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3B87" w:rsidRPr="00874D46" w:rsidRDefault="00DC5A27" w:rsidP="00CE1935">
      <w:pPr>
        <w:rPr>
          <w:rFonts w:ascii="Calibri" w:hAnsi="Calibri"/>
          <w:b/>
          <w:color w:val="9BBB59" w:themeColor="accent3"/>
          <w:sz w:val="40"/>
        </w:rPr>
      </w:pPr>
      <w:r>
        <w:rPr>
          <w:rFonts w:ascii="Calibri" w:hAnsi="Calibri"/>
          <w:b/>
          <w:color w:val="9BBB59" w:themeColor="accent3"/>
          <w:sz w:val="40"/>
        </w:rPr>
        <w:t>Soutěž Zdravá a nemocná příroda Pardubického kraje vyhlásila výsledky</w:t>
      </w:r>
    </w:p>
    <w:p w:rsidR="00A7103A" w:rsidRDefault="00A7103A">
      <w:pPr>
        <w:rPr>
          <w:rFonts w:ascii="Calibri" w:hAnsi="Calibri"/>
        </w:rPr>
      </w:pPr>
    </w:p>
    <w:p w:rsidR="0068447F" w:rsidRDefault="00A7103A" w:rsidP="00350C99">
      <w:pPr>
        <w:jc w:val="both"/>
        <w:rPr>
          <w:rFonts w:ascii="Calibri" w:hAnsi="Calibri"/>
          <w:b/>
        </w:rPr>
      </w:pPr>
      <w:r w:rsidRPr="00350C99">
        <w:rPr>
          <w:rFonts w:ascii="Calibri" w:hAnsi="Calibri"/>
        </w:rPr>
        <w:t xml:space="preserve">Pardubice, </w:t>
      </w:r>
      <w:r w:rsidR="00610568" w:rsidRPr="00350C99">
        <w:rPr>
          <w:rFonts w:ascii="Calibri" w:hAnsi="Calibri"/>
        </w:rPr>
        <w:t>28. února 202</w:t>
      </w:r>
      <w:r w:rsidR="00350C99" w:rsidRPr="00350C99">
        <w:rPr>
          <w:rFonts w:ascii="Calibri" w:hAnsi="Calibri"/>
        </w:rPr>
        <w:t>4</w:t>
      </w:r>
      <w:r>
        <w:rPr>
          <w:rFonts w:ascii="Calibri" w:hAnsi="Calibri"/>
          <w:b/>
        </w:rPr>
        <w:t xml:space="preserve"> </w:t>
      </w:r>
      <w:r w:rsidR="00610568">
        <w:rPr>
          <w:rFonts w:ascii="Calibri" w:hAnsi="Calibri"/>
          <w:b/>
        </w:rPr>
        <w:t>–</w:t>
      </w:r>
      <w:r>
        <w:rPr>
          <w:rFonts w:ascii="Calibri" w:hAnsi="Calibri"/>
          <w:b/>
        </w:rPr>
        <w:t xml:space="preserve"> </w:t>
      </w:r>
      <w:r w:rsidR="00350C99">
        <w:rPr>
          <w:rFonts w:ascii="Calibri" w:hAnsi="Calibri"/>
          <w:b/>
        </w:rPr>
        <w:t xml:space="preserve">Mnoho objemných zásilek dorazilo i tentokrát organizátorům soutěže Zdravá a nemocná příroda Pardubického kraje, kteří tak i během jejího čtrnáctého ročníku byli zaplaveni výtvarnými pracemi dětí. Ty se stejně jako v předchozích letech snažily co nejlépe vystihnout kontrast mezi čistou, nezkaženou přírodou a přírodou poškozenou vlivem lidské činnosti. V Sále Jana Kašpara v budově Pardubického kraje v centru Pardubic se na konci února rozdělovaly ceny vítězům. </w:t>
      </w:r>
    </w:p>
    <w:p w:rsidR="00350C99" w:rsidRDefault="00350C99" w:rsidP="00350C99">
      <w:pPr>
        <w:jc w:val="both"/>
        <w:rPr>
          <w:rFonts w:ascii="Calibri" w:hAnsi="Calibri"/>
          <w:b/>
        </w:rPr>
      </w:pPr>
    </w:p>
    <w:p w:rsidR="00350C99" w:rsidRPr="00A55415" w:rsidRDefault="00350C99" w:rsidP="00350C99">
      <w:pPr>
        <w:jc w:val="both"/>
        <w:rPr>
          <w:rFonts w:ascii="Calibri" w:hAnsi="Calibri"/>
          <w:sz w:val="23"/>
          <w:szCs w:val="23"/>
        </w:rPr>
      </w:pPr>
      <w:r w:rsidRPr="00A55415">
        <w:rPr>
          <w:rFonts w:ascii="Calibri" w:hAnsi="Calibri"/>
          <w:sz w:val="23"/>
          <w:szCs w:val="23"/>
        </w:rPr>
        <w:t xml:space="preserve">Největší výtvarná soutěž svého druhu v zemi si za svých čtrnáct let konání získala značnou oblibu u dětí od </w:t>
      </w:r>
      <w:r w:rsidR="00570394" w:rsidRPr="00A55415">
        <w:rPr>
          <w:rFonts w:ascii="Calibri" w:hAnsi="Calibri"/>
          <w:sz w:val="23"/>
          <w:szCs w:val="23"/>
        </w:rPr>
        <w:t xml:space="preserve">těch, které obrázky kreslí v mateřinkách po celém Pardubickém kraji, až po mládež ze středních škol. Ve svém aktuálním ročníku množství děl, která dorazila pod ruce poroty, bylo opět větší než minulý rok. </w:t>
      </w:r>
    </w:p>
    <w:p w:rsidR="00570394" w:rsidRPr="00A55415" w:rsidRDefault="00570394" w:rsidP="00350C99">
      <w:pPr>
        <w:jc w:val="both"/>
        <w:rPr>
          <w:rFonts w:ascii="Calibri" w:hAnsi="Calibri"/>
          <w:sz w:val="23"/>
          <w:szCs w:val="23"/>
        </w:rPr>
      </w:pPr>
      <w:r w:rsidRPr="00A55415">
        <w:rPr>
          <w:rFonts w:ascii="Calibri" w:hAnsi="Calibri"/>
          <w:sz w:val="23"/>
          <w:szCs w:val="23"/>
        </w:rPr>
        <w:t>Soutěž konaná za podpory Pardubického kraje, Správy a údržby silnic Pardubického kraje, Autorizované obalové společnosti EKO-KOM, a.s., Regionální rozvojové agentury Pardubického kraje a dalších partnerů</w:t>
      </w:r>
      <w:r w:rsidR="00DE726F" w:rsidRPr="00A55415">
        <w:rPr>
          <w:rFonts w:ascii="Calibri" w:hAnsi="Calibri"/>
          <w:sz w:val="23"/>
          <w:szCs w:val="23"/>
        </w:rPr>
        <w:t xml:space="preserve"> tak opět posunula svoje hranice. A dvěma následným porotám, které se musely probrat soutěžními pracemi, připravila pořádný kus práce. </w:t>
      </w:r>
      <w:r w:rsidR="00816C25" w:rsidRPr="00A55415">
        <w:rPr>
          <w:rFonts w:ascii="Calibri" w:hAnsi="Calibri"/>
          <w:sz w:val="23"/>
          <w:szCs w:val="23"/>
        </w:rPr>
        <w:t xml:space="preserve">První porota udělala </w:t>
      </w:r>
      <w:proofErr w:type="spellStart"/>
      <w:r w:rsidR="00816C25" w:rsidRPr="00A55415">
        <w:rPr>
          <w:rFonts w:ascii="Calibri" w:hAnsi="Calibri"/>
          <w:sz w:val="23"/>
          <w:szCs w:val="23"/>
        </w:rPr>
        <w:t>předvýběr</w:t>
      </w:r>
      <w:proofErr w:type="spellEnd"/>
      <w:r w:rsidR="00816C25" w:rsidRPr="00A55415">
        <w:rPr>
          <w:rFonts w:ascii="Calibri" w:hAnsi="Calibri"/>
          <w:sz w:val="23"/>
          <w:szCs w:val="23"/>
        </w:rPr>
        <w:t xml:space="preserve">, hodnocení druhé poroty určilo vítěze a konečné pořadí. </w:t>
      </w:r>
    </w:p>
    <w:p w:rsidR="00DE726F" w:rsidRPr="00A55415" w:rsidRDefault="00DE726F" w:rsidP="00350C99">
      <w:pPr>
        <w:jc w:val="both"/>
        <w:rPr>
          <w:rFonts w:ascii="Calibri" w:hAnsi="Calibri"/>
          <w:sz w:val="23"/>
          <w:szCs w:val="23"/>
        </w:rPr>
      </w:pPr>
      <w:r w:rsidRPr="00A55415">
        <w:rPr>
          <w:rFonts w:ascii="Calibri" w:hAnsi="Calibri"/>
          <w:sz w:val="23"/>
          <w:szCs w:val="23"/>
        </w:rPr>
        <w:t>„</w:t>
      </w:r>
      <w:r w:rsidR="00C40659" w:rsidRPr="00A55415">
        <w:rPr>
          <w:rFonts w:ascii="Calibri" w:hAnsi="Calibri"/>
          <w:i/>
          <w:sz w:val="23"/>
          <w:szCs w:val="23"/>
        </w:rPr>
        <w:t>Každá aktivita, která vede k tomu, aby mladá generace vnímala problémy, které v oblasti životního prostředí máme, je správná,</w:t>
      </w:r>
      <w:r w:rsidR="00C40659" w:rsidRPr="00A55415">
        <w:rPr>
          <w:rFonts w:ascii="Calibri" w:hAnsi="Calibri"/>
          <w:sz w:val="23"/>
          <w:szCs w:val="23"/>
        </w:rPr>
        <w:t>“ prohlásil radní Pardubického kraje pro venkov, životní prostředí a zemědělství Miroslav Krčil. „</w:t>
      </w:r>
      <w:r w:rsidR="00C40659" w:rsidRPr="00A55415">
        <w:rPr>
          <w:rFonts w:ascii="Calibri" w:hAnsi="Calibri"/>
          <w:i/>
          <w:sz w:val="23"/>
          <w:szCs w:val="23"/>
        </w:rPr>
        <w:t xml:space="preserve">Jsem porotcem už po několikáté, myslím si, a letošek to potvrdil, že pokaždé v dětských </w:t>
      </w:r>
      <w:r w:rsidR="00A55415" w:rsidRPr="00A55415">
        <w:rPr>
          <w:rFonts w:ascii="Calibri" w:hAnsi="Calibri"/>
          <w:i/>
          <w:sz w:val="23"/>
          <w:szCs w:val="23"/>
        </w:rPr>
        <w:t>prací</w:t>
      </w:r>
      <w:r w:rsidR="00C40659" w:rsidRPr="00A55415">
        <w:rPr>
          <w:rFonts w:ascii="Calibri" w:hAnsi="Calibri"/>
          <w:i/>
          <w:sz w:val="23"/>
          <w:szCs w:val="23"/>
        </w:rPr>
        <w:t xml:space="preserve">ch vidíme nové pohledy na situaci. </w:t>
      </w:r>
      <w:r w:rsidR="00A55415" w:rsidRPr="00A55415">
        <w:rPr>
          <w:rFonts w:ascii="Calibri" w:hAnsi="Calibri"/>
          <w:i/>
          <w:sz w:val="23"/>
          <w:szCs w:val="23"/>
        </w:rPr>
        <w:t>Proto</w:t>
      </w:r>
      <w:r w:rsidR="00C40659" w:rsidRPr="00A55415">
        <w:rPr>
          <w:rFonts w:ascii="Calibri" w:hAnsi="Calibri"/>
          <w:i/>
          <w:sz w:val="23"/>
          <w:szCs w:val="23"/>
        </w:rPr>
        <w:t xml:space="preserve"> je soutěž rozhodně dobrou aktivitou.</w:t>
      </w:r>
      <w:r w:rsidR="00C40659" w:rsidRPr="00A55415">
        <w:rPr>
          <w:rFonts w:ascii="Calibri" w:hAnsi="Calibri"/>
          <w:sz w:val="23"/>
          <w:szCs w:val="23"/>
        </w:rPr>
        <w:t>“</w:t>
      </w:r>
    </w:p>
    <w:p w:rsidR="00816C25" w:rsidRPr="00A55415" w:rsidRDefault="00816C25" w:rsidP="00350C99">
      <w:pPr>
        <w:jc w:val="both"/>
        <w:rPr>
          <w:rFonts w:ascii="Calibri" w:hAnsi="Calibri"/>
          <w:sz w:val="23"/>
          <w:szCs w:val="23"/>
        </w:rPr>
      </w:pPr>
      <w:r w:rsidRPr="00A55415">
        <w:rPr>
          <w:rFonts w:ascii="Calibri" w:hAnsi="Calibri"/>
          <w:sz w:val="23"/>
          <w:szCs w:val="23"/>
        </w:rPr>
        <w:t>Už zkušeným matadorem v hodnocení výtvarných prací je hejtman Pardubického kraje Martin Netolický. „</w:t>
      </w:r>
      <w:r w:rsidRPr="00A55415">
        <w:rPr>
          <w:rFonts w:ascii="Calibri" w:hAnsi="Calibri"/>
          <w:i/>
          <w:sz w:val="23"/>
          <w:szCs w:val="23"/>
        </w:rPr>
        <w:t>Hodnocení v rámci Zdravé a nemocné přírody se účastním každoročně a jsem velmi rád, že si díla v rámci všech kategorií udržují velmi vysokou kvalitu,</w:t>
      </w:r>
      <w:r w:rsidRPr="00A55415">
        <w:rPr>
          <w:rFonts w:ascii="Calibri" w:hAnsi="Calibri"/>
          <w:sz w:val="23"/>
          <w:szCs w:val="23"/>
        </w:rPr>
        <w:t>“ uvedl hejtman Netolický. „</w:t>
      </w:r>
      <w:r w:rsidRPr="00A55415">
        <w:rPr>
          <w:rFonts w:ascii="Calibri" w:hAnsi="Calibri"/>
          <w:i/>
          <w:sz w:val="23"/>
          <w:szCs w:val="23"/>
        </w:rPr>
        <w:t>Vždy mne baví sledovat, jak o konkrétním tématu soutěžící přemýšlí, a jak se jejich náhled s věkem mění i co do použité malířské techniky, náročnosti, ale celkově pojetí daného tématu. Letošní rok nebyl výjimkou a opět se sešla řada velmi zajímavých děl a nebylo vůbec jednoduché vybrat</w:t>
      </w:r>
      <w:r w:rsidR="00F64E64" w:rsidRPr="00A55415">
        <w:rPr>
          <w:rFonts w:ascii="Calibri" w:hAnsi="Calibri"/>
          <w:i/>
          <w:sz w:val="23"/>
          <w:szCs w:val="23"/>
        </w:rPr>
        <w:t xml:space="preserve"> ta</w:t>
      </w:r>
      <w:r w:rsidRPr="00A55415">
        <w:rPr>
          <w:rFonts w:ascii="Calibri" w:hAnsi="Calibri"/>
          <w:i/>
          <w:sz w:val="23"/>
          <w:szCs w:val="23"/>
        </w:rPr>
        <w:t xml:space="preserve"> nejlepší.</w:t>
      </w:r>
      <w:r w:rsidRPr="00A55415">
        <w:rPr>
          <w:rFonts w:ascii="Calibri" w:hAnsi="Calibri"/>
          <w:sz w:val="23"/>
          <w:szCs w:val="23"/>
        </w:rPr>
        <w:t>“</w:t>
      </w:r>
    </w:p>
    <w:p w:rsidR="00816C25" w:rsidRPr="00A55415" w:rsidRDefault="00816C25" w:rsidP="00350C99">
      <w:pPr>
        <w:jc w:val="both"/>
        <w:rPr>
          <w:rStyle w:val="x193iq5w"/>
          <w:rFonts w:asciiTheme="minorHAnsi" w:hAnsiTheme="minorHAnsi" w:cstheme="minorHAnsi"/>
          <w:sz w:val="23"/>
          <w:szCs w:val="23"/>
        </w:rPr>
      </w:pPr>
      <w:r w:rsidRPr="00A55415">
        <w:rPr>
          <w:rFonts w:ascii="Calibri" w:hAnsi="Calibri"/>
          <w:sz w:val="23"/>
          <w:szCs w:val="23"/>
        </w:rPr>
        <w:t>Ve druhé porotě zasednul i první náměstek hejtmana a senátor Michal Kortyš. I on už je zkušeným posuzovatelem kvality došlých soutěžních prací. A náležitě si tuto činnost užívá. „</w:t>
      </w:r>
      <w:r w:rsidRPr="00A55415">
        <w:rPr>
          <w:rStyle w:val="x193iq5w"/>
          <w:rFonts w:asciiTheme="minorHAnsi" w:hAnsiTheme="minorHAnsi" w:cstheme="minorHAnsi"/>
          <w:i/>
          <w:sz w:val="23"/>
          <w:szCs w:val="23"/>
        </w:rPr>
        <w:t>Soutěž Zdravá a nemocná příroda se mi moc líbí. Vidět problémy životního prostředí očima dětí je mimořádně zajímavé. A jejich zpracování mě nepřestává ohromovat. Rád jsem byl porotcem,</w:t>
      </w:r>
      <w:r w:rsidRPr="00A55415">
        <w:rPr>
          <w:rStyle w:val="x193iq5w"/>
          <w:rFonts w:asciiTheme="minorHAnsi" w:hAnsiTheme="minorHAnsi" w:cstheme="minorHAnsi"/>
          <w:sz w:val="23"/>
          <w:szCs w:val="23"/>
        </w:rPr>
        <w:t>“ řekl Michal Kortyš.</w:t>
      </w:r>
    </w:p>
    <w:p w:rsidR="00A667C8" w:rsidRPr="00A55415" w:rsidRDefault="00A667C8" w:rsidP="00350C99">
      <w:pPr>
        <w:jc w:val="both"/>
        <w:rPr>
          <w:rStyle w:val="x193iq5w"/>
          <w:rFonts w:asciiTheme="minorHAnsi" w:hAnsiTheme="minorHAnsi" w:cstheme="minorHAnsi"/>
          <w:sz w:val="23"/>
          <w:szCs w:val="23"/>
        </w:rPr>
      </w:pPr>
      <w:r w:rsidRPr="00A55415">
        <w:rPr>
          <w:rStyle w:val="x193iq5w"/>
          <w:rFonts w:asciiTheme="minorHAnsi" w:hAnsiTheme="minorHAnsi" w:cstheme="minorHAnsi"/>
          <w:sz w:val="23"/>
          <w:szCs w:val="23"/>
        </w:rPr>
        <w:t xml:space="preserve">Hlavním partnerem a odborným garantem soutěže Zdravá a nemocná příroda Pardubického kraje je Správa a údržba silnic Pardubického kraje. Jejím ředitelem je od loňského září Zdeněk Vašák. </w:t>
      </w:r>
      <w:r w:rsidR="00A55415" w:rsidRPr="00A55415">
        <w:rPr>
          <w:rStyle w:val="x193iq5w"/>
          <w:rFonts w:asciiTheme="minorHAnsi" w:hAnsiTheme="minorHAnsi" w:cstheme="minorHAnsi"/>
          <w:sz w:val="23"/>
          <w:szCs w:val="23"/>
        </w:rPr>
        <w:t>Toho zaujalo podtéma aktuálního ročníku, které se zabývalo odpadky u silnic. „</w:t>
      </w:r>
      <w:r w:rsidR="00A55415" w:rsidRPr="00A55415">
        <w:rPr>
          <w:rStyle w:val="x193iq5w"/>
          <w:rFonts w:asciiTheme="minorHAnsi" w:hAnsiTheme="minorHAnsi" w:cstheme="minorHAnsi"/>
          <w:i/>
          <w:sz w:val="23"/>
          <w:szCs w:val="23"/>
        </w:rPr>
        <w:t>Těší mě, že si děti takových věcí všímají. Když se na to budu dívat ekonomicky, nás jako Správu a údržbu silnic Pardubického kraje odstraňování odpadků u silnic stojí spoustu peněz a hezké to není ani z estetického hlediska,</w:t>
      </w:r>
      <w:r w:rsidR="00A55415" w:rsidRPr="00A55415">
        <w:rPr>
          <w:rStyle w:val="x193iq5w"/>
          <w:rFonts w:asciiTheme="minorHAnsi" w:hAnsiTheme="minorHAnsi" w:cstheme="minorHAnsi"/>
          <w:sz w:val="23"/>
          <w:szCs w:val="23"/>
        </w:rPr>
        <w:t>“ vysvětlil ředitel Vašák. „</w:t>
      </w:r>
      <w:r w:rsidR="00A55415" w:rsidRPr="00A55415">
        <w:rPr>
          <w:rStyle w:val="x193iq5w"/>
          <w:rFonts w:asciiTheme="minorHAnsi" w:hAnsiTheme="minorHAnsi" w:cstheme="minorHAnsi"/>
          <w:i/>
          <w:sz w:val="23"/>
          <w:szCs w:val="23"/>
        </w:rPr>
        <w:t>Pokud si děti těchto věcí všímají už od mala, znamená to, že v budoucnu to samy nebudou dělat. To je na tom velmi pozitivní.</w:t>
      </w:r>
      <w:r w:rsidR="00A55415" w:rsidRPr="00A55415">
        <w:rPr>
          <w:rStyle w:val="x193iq5w"/>
          <w:rFonts w:asciiTheme="minorHAnsi" w:hAnsiTheme="minorHAnsi" w:cstheme="minorHAnsi"/>
          <w:sz w:val="23"/>
          <w:szCs w:val="23"/>
        </w:rPr>
        <w:t>“</w:t>
      </w:r>
    </w:p>
    <w:p w:rsidR="00A667C8" w:rsidRPr="00A55415" w:rsidRDefault="00596F44" w:rsidP="00350C99">
      <w:pPr>
        <w:jc w:val="both"/>
        <w:rPr>
          <w:rFonts w:asciiTheme="minorHAnsi" w:hAnsiTheme="minorHAnsi" w:cstheme="minorHAnsi"/>
          <w:sz w:val="23"/>
          <w:szCs w:val="23"/>
        </w:rPr>
      </w:pPr>
      <w:r w:rsidRPr="00A55415">
        <w:rPr>
          <w:rFonts w:asciiTheme="minorHAnsi" w:hAnsiTheme="minorHAnsi" w:cstheme="minorHAnsi"/>
          <w:sz w:val="23"/>
          <w:szCs w:val="23"/>
        </w:rPr>
        <w:lastRenderedPageBreak/>
        <w:t xml:space="preserve">Dlouhodobým partnerem soutěže je také Autorizovaná obalová společnost EKO-KOM, kterou v Pardubickém kraji reprezentuje její regionální manažer Stanislav Dokoupil. Společnost EKO-KOM </w:t>
      </w:r>
      <w:r w:rsidR="00453B5F" w:rsidRPr="00A55415">
        <w:rPr>
          <w:rFonts w:asciiTheme="minorHAnsi" w:hAnsiTheme="minorHAnsi" w:cstheme="minorHAnsi"/>
          <w:sz w:val="23"/>
          <w:szCs w:val="23"/>
        </w:rPr>
        <w:t>má k tématice soutěže jako provozovatel celorepublikového systému třídění, recyklace a využití obalových odpadů, velmi blízko. „</w:t>
      </w:r>
      <w:r w:rsidR="00453B5F" w:rsidRPr="00A55415">
        <w:rPr>
          <w:rFonts w:asciiTheme="minorHAnsi" w:hAnsiTheme="minorHAnsi" w:cstheme="minorHAnsi"/>
          <w:i/>
          <w:sz w:val="23"/>
          <w:szCs w:val="23"/>
        </w:rPr>
        <w:t>S mladou generací v rámci našich vzdělávacích programů poměrně intenzívně pracujeme</w:t>
      </w:r>
      <w:r w:rsidR="00B96FCE" w:rsidRPr="00A55415">
        <w:rPr>
          <w:rFonts w:asciiTheme="minorHAnsi" w:hAnsiTheme="minorHAnsi" w:cstheme="minorHAnsi"/>
          <w:i/>
          <w:sz w:val="23"/>
          <w:szCs w:val="23"/>
        </w:rPr>
        <w:t>. Je hezké vidět, že děti moc dobře vědí, jaký je správný přístup k životnímu prostředí, k přírodě a ke zdravému okolí. Mají jasno v tom, jak se v tomto směru chovat citlivě a zodpovědně,</w:t>
      </w:r>
      <w:r w:rsidR="00B96FCE" w:rsidRPr="00A55415">
        <w:rPr>
          <w:rFonts w:asciiTheme="minorHAnsi" w:hAnsiTheme="minorHAnsi" w:cstheme="minorHAnsi"/>
          <w:sz w:val="23"/>
          <w:szCs w:val="23"/>
        </w:rPr>
        <w:t xml:space="preserve">“ konstatoval Dokoupil. </w:t>
      </w:r>
    </w:p>
    <w:p w:rsidR="00B96FCE" w:rsidRPr="00A55415" w:rsidRDefault="00F54466" w:rsidP="00350C99">
      <w:pPr>
        <w:jc w:val="both"/>
        <w:rPr>
          <w:rFonts w:asciiTheme="minorHAnsi" w:hAnsiTheme="minorHAnsi" w:cstheme="minorHAnsi"/>
          <w:sz w:val="23"/>
          <w:szCs w:val="23"/>
        </w:rPr>
      </w:pPr>
      <w:r w:rsidRPr="00A55415">
        <w:rPr>
          <w:rFonts w:asciiTheme="minorHAnsi" w:hAnsiTheme="minorHAnsi" w:cstheme="minorHAnsi"/>
          <w:sz w:val="23"/>
          <w:szCs w:val="23"/>
        </w:rPr>
        <w:t xml:space="preserve">Stejně jako v předchozích letech se i tentokrát v soutěži Zdravá a nemocná příroda Pardubického kraje bojovalo ve čtyřech kategoriích. Hodnotila se díla </w:t>
      </w:r>
      <w:r w:rsidR="00EE4ED9" w:rsidRPr="00A55415">
        <w:rPr>
          <w:rFonts w:asciiTheme="minorHAnsi" w:hAnsiTheme="minorHAnsi" w:cstheme="minorHAnsi"/>
          <w:sz w:val="23"/>
          <w:szCs w:val="23"/>
        </w:rPr>
        <w:t>předškolních dětí</w:t>
      </w:r>
      <w:r w:rsidRPr="00A55415">
        <w:rPr>
          <w:rFonts w:asciiTheme="minorHAnsi" w:hAnsiTheme="minorHAnsi" w:cstheme="minorHAnsi"/>
          <w:sz w:val="23"/>
          <w:szCs w:val="23"/>
        </w:rPr>
        <w:t xml:space="preserve">, pak žáků prvního stupně základních škol, druhého stupně základních škol a středoškoláků. Ti všichni si mohli tentokrát vybírat ze soutěžních podtémat, kterými byly ekologická železnice, co s odpady u silnic a druhý život odpadů. </w:t>
      </w:r>
    </w:p>
    <w:p w:rsidR="00F54466" w:rsidRPr="00A55415" w:rsidRDefault="00F54466" w:rsidP="00350C99">
      <w:pPr>
        <w:jc w:val="both"/>
        <w:rPr>
          <w:rFonts w:asciiTheme="minorHAnsi" w:hAnsiTheme="minorHAnsi" w:cstheme="minorHAnsi"/>
          <w:sz w:val="23"/>
          <w:szCs w:val="23"/>
        </w:rPr>
      </w:pPr>
      <w:r w:rsidRPr="00A55415">
        <w:rPr>
          <w:rFonts w:asciiTheme="minorHAnsi" w:hAnsiTheme="minorHAnsi" w:cstheme="minorHAnsi"/>
          <w:sz w:val="23"/>
          <w:szCs w:val="23"/>
        </w:rPr>
        <w:t>A kdo se letos se zadáním soutěže popasoval nejlépe? Mezi těmi nejmladšími si pro prvenství do Sálu Jana Kašpara přišly Rybičky, tedy děti</w:t>
      </w:r>
      <w:r w:rsidR="00781745" w:rsidRPr="00A55415">
        <w:rPr>
          <w:rFonts w:asciiTheme="minorHAnsi" w:hAnsiTheme="minorHAnsi" w:cstheme="minorHAnsi"/>
          <w:sz w:val="23"/>
          <w:szCs w:val="23"/>
        </w:rPr>
        <w:t xml:space="preserve"> z Mateřské školy Rybitví</w:t>
      </w:r>
      <w:r w:rsidRPr="00A55415">
        <w:rPr>
          <w:rFonts w:asciiTheme="minorHAnsi" w:hAnsiTheme="minorHAnsi" w:cstheme="minorHAnsi"/>
          <w:sz w:val="23"/>
          <w:szCs w:val="23"/>
        </w:rPr>
        <w:t>, které se kolektivně postaraly o vítěznou práci</w:t>
      </w:r>
      <w:r w:rsidR="00781745" w:rsidRPr="00A55415">
        <w:rPr>
          <w:rFonts w:asciiTheme="minorHAnsi" w:hAnsiTheme="minorHAnsi" w:cstheme="minorHAnsi"/>
          <w:sz w:val="23"/>
          <w:szCs w:val="23"/>
        </w:rPr>
        <w:t xml:space="preserve">. Druhé místo za svou výtvarnou práci získala Eliška Šulcová z Mateřské školy Hrochův Týnec a pomyslný bronz si odnesli Linda </w:t>
      </w:r>
      <w:proofErr w:type="spellStart"/>
      <w:r w:rsidR="00781745" w:rsidRPr="00A55415">
        <w:rPr>
          <w:rFonts w:asciiTheme="minorHAnsi" w:hAnsiTheme="minorHAnsi" w:cstheme="minorHAnsi"/>
          <w:sz w:val="23"/>
          <w:szCs w:val="23"/>
        </w:rPr>
        <w:t>Sotonová</w:t>
      </w:r>
      <w:proofErr w:type="spellEnd"/>
      <w:r w:rsidR="00781745" w:rsidRPr="00A55415">
        <w:rPr>
          <w:rFonts w:asciiTheme="minorHAnsi" w:hAnsiTheme="minorHAnsi" w:cstheme="minorHAnsi"/>
          <w:sz w:val="23"/>
          <w:szCs w:val="23"/>
        </w:rPr>
        <w:t xml:space="preserve">, Jan Hladík a Samuel </w:t>
      </w:r>
      <w:proofErr w:type="spellStart"/>
      <w:r w:rsidR="00781745" w:rsidRPr="00A55415">
        <w:rPr>
          <w:rFonts w:asciiTheme="minorHAnsi" w:hAnsiTheme="minorHAnsi" w:cstheme="minorHAnsi"/>
          <w:sz w:val="23"/>
          <w:szCs w:val="23"/>
        </w:rPr>
        <w:t>Koutenský</w:t>
      </w:r>
      <w:proofErr w:type="spellEnd"/>
      <w:r w:rsidR="00781745" w:rsidRPr="00A55415">
        <w:rPr>
          <w:rFonts w:asciiTheme="minorHAnsi" w:hAnsiTheme="minorHAnsi" w:cstheme="minorHAnsi"/>
          <w:sz w:val="23"/>
          <w:szCs w:val="23"/>
        </w:rPr>
        <w:t xml:space="preserve"> z Mateřské školy Brožíkova Pardubice. </w:t>
      </w:r>
    </w:p>
    <w:p w:rsidR="00781745" w:rsidRPr="00A55415" w:rsidRDefault="00781745" w:rsidP="00350C99">
      <w:pPr>
        <w:jc w:val="both"/>
        <w:rPr>
          <w:rFonts w:asciiTheme="minorHAnsi" w:hAnsiTheme="minorHAnsi" w:cstheme="minorHAnsi"/>
          <w:sz w:val="23"/>
          <w:szCs w:val="23"/>
        </w:rPr>
      </w:pPr>
      <w:r w:rsidRPr="00A55415">
        <w:rPr>
          <w:rFonts w:asciiTheme="minorHAnsi" w:hAnsiTheme="minorHAnsi" w:cstheme="minorHAnsi"/>
          <w:sz w:val="23"/>
          <w:szCs w:val="23"/>
        </w:rPr>
        <w:t xml:space="preserve">Mezi dětmi z prvního stupně základních škol byla nejúspěšnější Ema Bubeníčková ze Základní umělecké školy Karla </w:t>
      </w:r>
      <w:proofErr w:type="spellStart"/>
      <w:r w:rsidRPr="00A55415">
        <w:rPr>
          <w:rFonts w:asciiTheme="minorHAnsi" w:hAnsiTheme="minorHAnsi" w:cstheme="minorHAnsi"/>
          <w:sz w:val="23"/>
          <w:szCs w:val="23"/>
        </w:rPr>
        <w:t>Malicha</w:t>
      </w:r>
      <w:proofErr w:type="spellEnd"/>
      <w:r w:rsidRPr="00A55415">
        <w:rPr>
          <w:rFonts w:asciiTheme="minorHAnsi" w:hAnsiTheme="minorHAnsi" w:cstheme="minorHAnsi"/>
          <w:sz w:val="23"/>
          <w:szCs w:val="23"/>
        </w:rPr>
        <w:t xml:space="preserve"> Holice. I druhé místo obsadila dívka, konkrétně Anna Stejskalová ze Základní školy Bystré, na třetím skončil další zástupce holické Základní umělecké školy Karla </w:t>
      </w:r>
      <w:proofErr w:type="spellStart"/>
      <w:r w:rsidRPr="00A55415">
        <w:rPr>
          <w:rFonts w:asciiTheme="minorHAnsi" w:hAnsiTheme="minorHAnsi" w:cstheme="minorHAnsi"/>
          <w:sz w:val="23"/>
          <w:szCs w:val="23"/>
        </w:rPr>
        <w:t>Malicha</w:t>
      </w:r>
      <w:proofErr w:type="spellEnd"/>
      <w:r w:rsidRPr="00A55415">
        <w:rPr>
          <w:rFonts w:asciiTheme="minorHAnsi" w:hAnsiTheme="minorHAnsi" w:cstheme="minorHAnsi"/>
          <w:sz w:val="23"/>
          <w:szCs w:val="23"/>
        </w:rPr>
        <w:t xml:space="preserve"> Šimon Koubek.</w:t>
      </w:r>
    </w:p>
    <w:p w:rsidR="00781745" w:rsidRPr="00A55415" w:rsidRDefault="00781745" w:rsidP="00350C99">
      <w:pPr>
        <w:jc w:val="both"/>
        <w:rPr>
          <w:rFonts w:asciiTheme="minorHAnsi" w:hAnsiTheme="minorHAnsi" w:cstheme="minorHAnsi"/>
          <w:sz w:val="23"/>
          <w:szCs w:val="23"/>
        </w:rPr>
      </w:pPr>
      <w:r w:rsidRPr="00A55415">
        <w:rPr>
          <w:rFonts w:asciiTheme="minorHAnsi" w:hAnsiTheme="minorHAnsi" w:cstheme="minorHAnsi"/>
          <w:sz w:val="23"/>
          <w:szCs w:val="23"/>
        </w:rPr>
        <w:t>Kategorii dětí mezi jedenácti a patnácti lety</w:t>
      </w:r>
      <w:r w:rsidR="0063414E" w:rsidRPr="00A55415">
        <w:rPr>
          <w:rFonts w:asciiTheme="minorHAnsi" w:hAnsiTheme="minorHAnsi" w:cstheme="minorHAnsi"/>
          <w:sz w:val="23"/>
          <w:szCs w:val="23"/>
        </w:rPr>
        <w:t xml:space="preserve"> ovládly na stupních vítězů dívky. Na pomyslný nejvyšší stupínek vystoupala Dominika Nováková ze Základní školy Heřmanův Městec, druhá skončila Ema </w:t>
      </w:r>
      <w:proofErr w:type="spellStart"/>
      <w:r w:rsidR="0063414E" w:rsidRPr="00A55415">
        <w:rPr>
          <w:rFonts w:asciiTheme="minorHAnsi" w:hAnsiTheme="minorHAnsi" w:cstheme="minorHAnsi"/>
          <w:sz w:val="23"/>
          <w:szCs w:val="23"/>
        </w:rPr>
        <w:t>Bečičková</w:t>
      </w:r>
      <w:proofErr w:type="spellEnd"/>
      <w:r w:rsidR="0063414E" w:rsidRPr="00A55415">
        <w:rPr>
          <w:rFonts w:asciiTheme="minorHAnsi" w:hAnsiTheme="minorHAnsi" w:cstheme="minorHAnsi"/>
          <w:sz w:val="23"/>
          <w:szCs w:val="23"/>
        </w:rPr>
        <w:t xml:space="preserve"> ze Základní umělecké školy Jablonné nad Orlicí, na třetím místě je pak doplnila Simona Šárková ze Základní školy Na Lukách Polička. </w:t>
      </w:r>
    </w:p>
    <w:p w:rsidR="0063414E" w:rsidRPr="00A55415" w:rsidRDefault="0063414E" w:rsidP="00350C99">
      <w:pPr>
        <w:jc w:val="both"/>
        <w:rPr>
          <w:rFonts w:asciiTheme="minorHAnsi" w:hAnsiTheme="minorHAnsi" w:cstheme="minorHAnsi"/>
          <w:sz w:val="23"/>
          <w:szCs w:val="23"/>
        </w:rPr>
      </w:pPr>
      <w:r w:rsidRPr="00A55415">
        <w:rPr>
          <w:rFonts w:asciiTheme="minorHAnsi" w:hAnsiTheme="minorHAnsi" w:cstheme="minorHAnsi"/>
          <w:sz w:val="23"/>
          <w:szCs w:val="23"/>
        </w:rPr>
        <w:t xml:space="preserve">A dívčí element se ukázal jako nejúspěšnější i v kategorii středoškolské a učňovské mládeže. Její vítězkou se stala Jana </w:t>
      </w:r>
      <w:proofErr w:type="spellStart"/>
      <w:r w:rsidRPr="00A55415">
        <w:rPr>
          <w:rFonts w:asciiTheme="minorHAnsi" w:hAnsiTheme="minorHAnsi" w:cstheme="minorHAnsi"/>
          <w:sz w:val="23"/>
          <w:szCs w:val="23"/>
        </w:rPr>
        <w:t>Mojžíšková</w:t>
      </w:r>
      <w:proofErr w:type="spellEnd"/>
      <w:r w:rsidRPr="00A55415">
        <w:rPr>
          <w:rFonts w:asciiTheme="minorHAnsi" w:hAnsiTheme="minorHAnsi" w:cstheme="minorHAnsi"/>
          <w:sz w:val="23"/>
          <w:szCs w:val="23"/>
        </w:rPr>
        <w:t xml:space="preserve"> ze Základní umělecké školy Karla </w:t>
      </w:r>
      <w:proofErr w:type="spellStart"/>
      <w:r w:rsidRPr="00A55415">
        <w:rPr>
          <w:rFonts w:asciiTheme="minorHAnsi" w:hAnsiTheme="minorHAnsi" w:cstheme="minorHAnsi"/>
          <w:sz w:val="23"/>
          <w:szCs w:val="23"/>
        </w:rPr>
        <w:t>Malicha</w:t>
      </w:r>
      <w:proofErr w:type="spellEnd"/>
      <w:r w:rsidRPr="00A55415">
        <w:rPr>
          <w:rFonts w:asciiTheme="minorHAnsi" w:hAnsiTheme="minorHAnsi" w:cstheme="minorHAnsi"/>
          <w:sz w:val="23"/>
          <w:szCs w:val="23"/>
        </w:rPr>
        <w:t xml:space="preserve"> Holice, za kterou na druhém místě skončila Petra </w:t>
      </w:r>
      <w:proofErr w:type="spellStart"/>
      <w:r w:rsidRPr="00A55415">
        <w:rPr>
          <w:rFonts w:asciiTheme="minorHAnsi" w:hAnsiTheme="minorHAnsi" w:cstheme="minorHAnsi"/>
          <w:sz w:val="23"/>
          <w:szCs w:val="23"/>
        </w:rPr>
        <w:t>Hermanowiczová</w:t>
      </w:r>
      <w:proofErr w:type="spellEnd"/>
      <w:r w:rsidRPr="00A55415">
        <w:rPr>
          <w:rFonts w:asciiTheme="minorHAnsi" w:hAnsiTheme="minorHAnsi" w:cstheme="minorHAnsi"/>
          <w:sz w:val="23"/>
          <w:szCs w:val="23"/>
        </w:rPr>
        <w:t xml:space="preserve"> ze Střední školy zemědělské a veterinární Lanškroun. Pomyslný bronz si z letošního ročníku soutěže odvezla do Základní umělecké školy Svitavy Kateřina Švandová. </w:t>
      </w:r>
    </w:p>
    <w:p w:rsidR="0063414E" w:rsidRPr="00A55415" w:rsidRDefault="0063414E" w:rsidP="00350C99">
      <w:pPr>
        <w:jc w:val="both"/>
        <w:rPr>
          <w:rFonts w:asciiTheme="minorHAnsi" w:hAnsiTheme="minorHAnsi" w:cstheme="minorHAnsi"/>
          <w:sz w:val="23"/>
          <w:szCs w:val="23"/>
        </w:rPr>
      </w:pPr>
      <w:r w:rsidRPr="00A55415">
        <w:rPr>
          <w:rFonts w:asciiTheme="minorHAnsi" w:hAnsiTheme="minorHAnsi" w:cstheme="minorHAnsi"/>
          <w:sz w:val="23"/>
          <w:szCs w:val="23"/>
        </w:rPr>
        <w:t xml:space="preserve">Soutěž Zdravá a nemocná příroda Pardubického kraje má i speciální Cenu hejtmana Pardubického kraje Martina Netolického. Tu získala Kateřina Švandová ze Základní umělecké školy Svitavy. </w:t>
      </w:r>
    </w:p>
    <w:p w:rsidR="0063414E" w:rsidRPr="00A55415" w:rsidRDefault="0063414E" w:rsidP="00350C99">
      <w:pPr>
        <w:jc w:val="both"/>
        <w:rPr>
          <w:rFonts w:asciiTheme="minorHAnsi" w:hAnsiTheme="minorHAnsi" w:cstheme="minorHAnsi"/>
          <w:sz w:val="23"/>
          <w:szCs w:val="23"/>
        </w:rPr>
      </w:pPr>
      <w:r w:rsidRPr="00A55415">
        <w:rPr>
          <w:rFonts w:asciiTheme="minorHAnsi" w:hAnsiTheme="minorHAnsi" w:cstheme="minorHAnsi"/>
          <w:sz w:val="23"/>
          <w:szCs w:val="23"/>
        </w:rPr>
        <w:t xml:space="preserve">Jako každý rok byly zaslané výtvarné práce vystaveny na internetových stránkách soutěže a hlasovat mohla i široká veřejnost. </w:t>
      </w:r>
      <w:r w:rsidR="00DC5A27" w:rsidRPr="00A55415">
        <w:rPr>
          <w:rFonts w:asciiTheme="minorHAnsi" w:hAnsiTheme="minorHAnsi" w:cstheme="minorHAnsi"/>
          <w:sz w:val="23"/>
          <w:szCs w:val="23"/>
        </w:rPr>
        <w:t xml:space="preserve">Té se v kategorii dětí do šesti let nejvíc líbil výtvor Barunky </w:t>
      </w:r>
      <w:proofErr w:type="spellStart"/>
      <w:r w:rsidR="00DC5A27" w:rsidRPr="00A55415">
        <w:rPr>
          <w:rFonts w:asciiTheme="minorHAnsi" w:hAnsiTheme="minorHAnsi" w:cstheme="minorHAnsi"/>
          <w:sz w:val="23"/>
          <w:szCs w:val="23"/>
        </w:rPr>
        <w:t>Pekové</w:t>
      </w:r>
      <w:proofErr w:type="spellEnd"/>
      <w:r w:rsidR="00DC5A27" w:rsidRPr="00A55415">
        <w:rPr>
          <w:rFonts w:asciiTheme="minorHAnsi" w:hAnsiTheme="minorHAnsi" w:cstheme="minorHAnsi"/>
          <w:sz w:val="23"/>
          <w:szCs w:val="23"/>
        </w:rPr>
        <w:t xml:space="preserve"> z Mateřské školy </w:t>
      </w:r>
      <w:proofErr w:type="spellStart"/>
      <w:r w:rsidR="00DC5A27" w:rsidRPr="00A55415">
        <w:rPr>
          <w:rFonts w:asciiTheme="minorHAnsi" w:hAnsiTheme="minorHAnsi" w:cstheme="minorHAnsi"/>
          <w:sz w:val="23"/>
          <w:szCs w:val="23"/>
        </w:rPr>
        <w:t>Habrmanova</w:t>
      </w:r>
      <w:proofErr w:type="spellEnd"/>
      <w:r w:rsidR="00DC5A27" w:rsidRPr="00A55415">
        <w:rPr>
          <w:rFonts w:asciiTheme="minorHAnsi" w:hAnsiTheme="minorHAnsi" w:cstheme="minorHAnsi"/>
          <w:sz w:val="23"/>
          <w:szCs w:val="23"/>
        </w:rPr>
        <w:t xml:space="preserve"> Česká Třebová. V kategorii dětí z prvního stupně základních škol získalo nejvíc sympatie veřejnosti dílo Liliany Jandové ze Základní umělecké školy Karla </w:t>
      </w:r>
      <w:proofErr w:type="spellStart"/>
      <w:r w:rsidR="00DC5A27" w:rsidRPr="00A55415">
        <w:rPr>
          <w:rFonts w:asciiTheme="minorHAnsi" w:hAnsiTheme="minorHAnsi" w:cstheme="minorHAnsi"/>
          <w:sz w:val="23"/>
          <w:szCs w:val="23"/>
        </w:rPr>
        <w:t>Malicha</w:t>
      </w:r>
      <w:proofErr w:type="spellEnd"/>
      <w:r w:rsidR="00DC5A27" w:rsidRPr="00A55415">
        <w:rPr>
          <w:rFonts w:asciiTheme="minorHAnsi" w:hAnsiTheme="minorHAnsi" w:cstheme="minorHAnsi"/>
          <w:sz w:val="23"/>
          <w:szCs w:val="23"/>
        </w:rPr>
        <w:t xml:space="preserve"> Holice. Markéta </w:t>
      </w:r>
      <w:proofErr w:type="spellStart"/>
      <w:r w:rsidR="00DC5A27" w:rsidRPr="00A55415">
        <w:rPr>
          <w:rFonts w:asciiTheme="minorHAnsi" w:hAnsiTheme="minorHAnsi" w:cstheme="minorHAnsi"/>
          <w:sz w:val="23"/>
          <w:szCs w:val="23"/>
        </w:rPr>
        <w:t>Kamlarová</w:t>
      </w:r>
      <w:proofErr w:type="spellEnd"/>
      <w:r w:rsidR="00DC5A27" w:rsidRPr="00A55415">
        <w:rPr>
          <w:rFonts w:asciiTheme="minorHAnsi" w:hAnsiTheme="minorHAnsi" w:cstheme="minorHAnsi"/>
          <w:sz w:val="23"/>
          <w:szCs w:val="23"/>
        </w:rPr>
        <w:t xml:space="preserve"> z Gymnázia Dr. Emila Holuba Holice získala cenu veřejnosti v kategorii dětí mezi 11 a 15 lety, práce Kristýny </w:t>
      </w:r>
      <w:proofErr w:type="spellStart"/>
      <w:r w:rsidR="00DC5A27" w:rsidRPr="00A55415">
        <w:rPr>
          <w:rFonts w:asciiTheme="minorHAnsi" w:hAnsiTheme="minorHAnsi" w:cstheme="minorHAnsi"/>
          <w:sz w:val="23"/>
          <w:szCs w:val="23"/>
        </w:rPr>
        <w:t>Růčkové</w:t>
      </w:r>
      <w:proofErr w:type="spellEnd"/>
      <w:r w:rsidR="00DC5A27" w:rsidRPr="00A55415">
        <w:rPr>
          <w:rFonts w:asciiTheme="minorHAnsi" w:hAnsiTheme="minorHAnsi" w:cstheme="minorHAnsi"/>
          <w:sz w:val="23"/>
          <w:szCs w:val="23"/>
        </w:rPr>
        <w:t xml:space="preserve"> z Gymnázia Lanškroun se lidem líbila nejvíc v kategorii středoškoláků. </w:t>
      </w:r>
    </w:p>
    <w:p w:rsidR="00DC5A27" w:rsidRPr="00A55415" w:rsidRDefault="00DC5A27" w:rsidP="00350C99">
      <w:pPr>
        <w:jc w:val="both"/>
        <w:rPr>
          <w:rFonts w:asciiTheme="minorHAnsi" w:hAnsiTheme="minorHAnsi" w:cstheme="minorHAnsi"/>
          <w:sz w:val="23"/>
          <w:szCs w:val="23"/>
        </w:rPr>
      </w:pPr>
      <w:r w:rsidRPr="00A55415">
        <w:rPr>
          <w:rFonts w:asciiTheme="minorHAnsi" w:hAnsiTheme="minorHAnsi" w:cstheme="minorHAnsi"/>
          <w:sz w:val="23"/>
          <w:szCs w:val="23"/>
        </w:rPr>
        <w:t xml:space="preserve">Současně s vyhlášením výsledků čtrnáctého ročníku soutěže Zdravá a nemocná příroda Pardubického kraje byl odstartován ročník patnáctý. Ten si na své vítěze bude muset ještě rok počkat. </w:t>
      </w:r>
    </w:p>
    <w:sectPr w:rsidR="00DC5A27" w:rsidRPr="00A55415" w:rsidSect="000307C2">
      <w:headerReference w:type="default" r:id="rId6"/>
      <w:footerReference w:type="default" r:id="rId7"/>
      <w:pgSz w:w="11906" w:h="16838"/>
      <w:pgMar w:top="1985" w:right="1417" w:bottom="212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4640F" w:rsidRDefault="0044640F" w:rsidP="00874D46">
      <w:r>
        <w:separator/>
      </w:r>
    </w:p>
  </w:endnote>
  <w:endnote w:type="continuationSeparator" w:id="0">
    <w:p w:rsidR="0044640F" w:rsidRDefault="0044640F" w:rsidP="00874D4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D46" w:rsidRDefault="00A83753">
    <w:pPr>
      <w:pStyle w:val="Zpat"/>
    </w:pPr>
    <w:r>
      <w:rPr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-44450</wp:posOffset>
          </wp:positionH>
          <wp:positionV relativeFrom="paragraph">
            <wp:posOffset>-449580</wp:posOffset>
          </wp:positionV>
          <wp:extent cx="5748655" cy="922655"/>
          <wp:effectExtent l="0" t="0" r="0" b="0"/>
          <wp:wrapNone/>
          <wp:docPr id="26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48655" cy="922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4640F" w:rsidRDefault="0044640F" w:rsidP="00874D46">
      <w:r>
        <w:separator/>
      </w:r>
    </w:p>
  </w:footnote>
  <w:footnote w:type="continuationSeparator" w:id="0">
    <w:p w:rsidR="0044640F" w:rsidRDefault="0044640F" w:rsidP="00874D4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74D46" w:rsidRDefault="00A83753">
    <w:pPr>
      <w:pStyle w:val="Zhlav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-909955</wp:posOffset>
          </wp:positionH>
          <wp:positionV relativeFrom="paragraph">
            <wp:posOffset>-454660</wp:posOffset>
          </wp:positionV>
          <wp:extent cx="7571740" cy="1061720"/>
          <wp:effectExtent l="0" t="0" r="0" b="0"/>
          <wp:wrapNone/>
          <wp:docPr id="25" name="Obrázek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71740" cy="10617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stylePaneFormatFilter w:val="3F01"/>
  <w:defaultTabStop w:val="708"/>
  <w:hyphenationZone w:val="425"/>
  <w:characterSpacingControl w:val="doNotCompress"/>
  <w:hdrShapeDefaults>
    <o:shapedefaults v:ext="edit" spidmax="6146"/>
  </w:hdrShapeDefaults>
  <w:footnotePr>
    <w:footnote w:id="-1"/>
    <w:footnote w:id="0"/>
  </w:footnotePr>
  <w:endnotePr>
    <w:endnote w:id="-1"/>
    <w:endnote w:id="0"/>
  </w:endnotePr>
  <w:compat/>
  <w:rsids>
    <w:rsidRoot w:val="00A7103A"/>
    <w:rsid w:val="00006946"/>
    <w:rsid w:val="000210D6"/>
    <w:rsid w:val="0002242F"/>
    <w:rsid w:val="00022F8D"/>
    <w:rsid w:val="000307C2"/>
    <w:rsid w:val="000335D8"/>
    <w:rsid w:val="00076FAE"/>
    <w:rsid w:val="000B7B0B"/>
    <w:rsid w:val="000E64B1"/>
    <w:rsid w:val="00117F8C"/>
    <w:rsid w:val="0012109D"/>
    <w:rsid w:val="00122271"/>
    <w:rsid w:val="0014352A"/>
    <w:rsid w:val="001535C9"/>
    <w:rsid w:val="0015483F"/>
    <w:rsid w:val="00163712"/>
    <w:rsid w:val="00171536"/>
    <w:rsid w:val="00171B7A"/>
    <w:rsid w:val="0017793B"/>
    <w:rsid w:val="001C113C"/>
    <w:rsid w:val="001C256E"/>
    <w:rsid w:val="001D141B"/>
    <w:rsid w:val="001D1C22"/>
    <w:rsid w:val="001D3590"/>
    <w:rsid w:val="001D4D9D"/>
    <w:rsid w:val="001E19B9"/>
    <w:rsid w:val="001E588D"/>
    <w:rsid w:val="001F15C3"/>
    <w:rsid w:val="0020659F"/>
    <w:rsid w:val="00215ECA"/>
    <w:rsid w:val="00227DB9"/>
    <w:rsid w:val="00234616"/>
    <w:rsid w:val="00242D4B"/>
    <w:rsid w:val="002502B8"/>
    <w:rsid w:val="00250BED"/>
    <w:rsid w:val="00271CFA"/>
    <w:rsid w:val="00290173"/>
    <w:rsid w:val="00290EB9"/>
    <w:rsid w:val="002B3BDA"/>
    <w:rsid w:val="002B5897"/>
    <w:rsid w:val="002C112D"/>
    <w:rsid w:val="002F4A48"/>
    <w:rsid w:val="00313853"/>
    <w:rsid w:val="00321C72"/>
    <w:rsid w:val="00340A0D"/>
    <w:rsid w:val="00344298"/>
    <w:rsid w:val="003504ED"/>
    <w:rsid w:val="00350C99"/>
    <w:rsid w:val="0035574F"/>
    <w:rsid w:val="003570B5"/>
    <w:rsid w:val="00385650"/>
    <w:rsid w:val="00395F7D"/>
    <w:rsid w:val="003A1597"/>
    <w:rsid w:val="00405499"/>
    <w:rsid w:val="004066D9"/>
    <w:rsid w:val="00406923"/>
    <w:rsid w:val="004340B3"/>
    <w:rsid w:val="0044640F"/>
    <w:rsid w:val="00450710"/>
    <w:rsid w:val="004535A6"/>
    <w:rsid w:val="00453B5F"/>
    <w:rsid w:val="00467487"/>
    <w:rsid w:val="004718CF"/>
    <w:rsid w:val="00475097"/>
    <w:rsid w:val="00475932"/>
    <w:rsid w:val="0048365A"/>
    <w:rsid w:val="004A6803"/>
    <w:rsid w:val="004C2C82"/>
    <w:rsid w:val="004F6E2E"/>
    <w:rsid w:val="005000C1"/>
    <w:rsid w:val="00526850"/>
    <w:rsid w:val="0053057C"/>
    <w:rsid w:val="00531B8A"/>
    <w:rsid w:val="00534AC6"/>
    <w:rsid w:val="005352FE"/>
    <w:rsid w:val="00541BC7"/>
    <w:rsid w:val="00542204"/>
    <w:rsid w:val="00555DB1"/>
    <w:rsid w:val="00557EEC"/>
    <w:rsid w:val="00563CEF"/>
    <w:rsid w:val="00570394"/>
    <w:rsid w:val="005872AD"/>
    <w:rsid w:val="005916B5"/>
    <w:rsid w:val="00596F44"/>
    <w:rsid w:val="005A3229"/>
    <w:rsid w:val="005A3E2B"/>
    <w:rsid w:val="005E1FF9"/>
    <w:rsid w:val="00601307"/>
    <w:rsid w:val="00610568"/>
    <w:rsid w:val="00616FED"/>
    <w:rsid w:val="00622314"/>
    <w:rsid w:val="006315EE"/>
    <w:rsid w:val="0063414E"/>
    <w:rsid w:val="00640DF8"/>
    <w:rsid w:val="00656434"/>
    <w:rsid w:val="00672FB0"/>
    <w:rsid w:val="00675864"/>
    <w:rsid w:val="0068447F"/>
    <w:rsid w:val="0069131F"/>
    <w:rsid w:val="00694459"/>
    <w:rsid w:val="006A222D"/>
    <w:rsid w:val="006C0914"/>
    <w:rsid w:val="006C343F"/>
    <w:rsid w:val="006E5558"/>
    <w:rsid w:val="006E6DCF"/>
    <w:rsid w:val="006F0593"/>
    <w:rsid w:val="00724E50"/>
    <w:rsid w:val="00726F7E"/>
    <w:rsid w:val="0074181A"/>
    <w:rsid w:val="00742CFB"/>
    <w:rsid w:val="00745B6E"/>
    <w:rsid w:val="00752D1F"/>
    <w:rsid w:val="00754A57"/>
    <w:rsid w:val="00756FC6"/>
    <w:rsid w:val="00764E4F"/>
    <w:rsid w:val="0077548A"/>
    <w:rsid w:val="00781745"/>
    <w:rsid w:val="007821E8"/>
    <w:rsid w:val="0078269B"/>
    <w:rsid w:val="007A0535"/>
    <w:rsid w:val="0080450E"/>
    <w:rsid w:val="008104A9"/>
    <w:rsid w:val="008129D5"/>
    <w:rsid w:val="0081579A"/>
    <w:rsid w:val="00816C25"/>
    <w:rsid w:val="00817E28"/>
    <w:rsid w:val="00827C44"/>
    <w:rsid w:val="00831401"/>
    <w:rsid w:val="008332B7"/>
    <w:rsid w:val="00836B9B"/>
    <w:rsid w:val="008474A5"/>
    <w:rsid w:val="00854C4B"/>
    <w:rsid w:val="00871829"/>
    <w:rsid w:val="00871FFF"/>
    <w:rsid w:val="00874D46"/>
    <w:rsid w:val="008852DD"/>
    <w:rsid w:val="008B3B2D"/>
    <w:rsid w:val="008B3B33"/>
    <w:rsid w:val="008B3E10"/>
    <w:rsid w:val="008B6A21"/>
    <w:rsid w:val="008C6619"/>
    <w:rsid w:val="008F5AC1"/>
    <w:rsid w:val="009025BA"/>
    <w:rsid w:val="0090452A"/>
    <w:rsid w:val="00945A85"/>
    <w:rsid w:val="009567E6"/>
    <w:rsid w:val="00963921"/>
    <w:rsid w:val="0098012E"/>
    <w:rsid w:val="009807A3"/>
    <w:rsid w:val="00986DFA"/>
    <w:rsid w:val="0099067C"/>
    <w:rsid w:val="009A48E4"/>
    <w:rsid w:val="009C206B"/>
    <w:rsid w:val="009D38A8"/>
    <w:rsid w:val="009E068A"/>
    <w:rsid w:val="009E7089"/>
    <w:rsid w:val="00A44C94"/>
    <w:rsid w:val="00A55415"/>
    <w:rsid w:val="00A55640"/>
    <w:rsid w:val="00A55D6F"/>
    <w:rsid w:val="00A667C8"/>
    <w:rsid w:val="00A7103A"/>
    <w:rsid w:val="00A83753"/>
    <w:rsid w:val="00A86E7F"/>
    <w:rsid w:val="00A93D75"/>
    <w:rsid w:val="00AA0DAE"/>
    <w:rsid w:val="00AA6BCE"/>
    <w:rsid w:val="00AF4C18"/>
    <w:rsid w:val="00AF69EA"/>
    <w:rsid w:val="00B14E1F"/>
    <w:rsid w:val="00B215FB"/>
    <w:rsid w:val="00B322A4"/>
    <w:rsid w:val="00B41E80"/>
    <w:rsid w:val="00B61F8E"/>
    <w:rsid w:val="00B8582A"/>
    <w:rsid w:val="00B96FCE"/>
    <w:rsid w:val="00BA6A75"/>
    <w:rsid w:val="00BA754D"/>
    <w:rsid w:val="00BA7E96"/>
    <w:rsid w:val="00BB0E90"/>
    <w:rsid w:val="00BC55F9"/>
    <w:rsid w:val="00BD60BE"/>
    <w:rsid w:val="00BE7104"/>
    <w:rsid w:val="00C05510"/>
    <w:rsid w:val="00C10DAC"/>
    <w:rsid w:val="00C20C57"/>
    <w:rsid w:val="00C40659"/>
    <w:rsid w:val="00C47FA2"/>
    <w:rsid w:val="00C53F6C"/>
    <w:rsid w:val="00C56970"/>
    <w:rsid w:val="00C809A6"/>
    <w:rsid w:val="00C97418"/>
    <w:rsid w:val="00CA1983"/>
    <w:rsid w:val="00CB4716"/>
    <w:rsid w:val="00CB7328"/>
    <w:rsid w:val="00CD349C"/>
    <w:rsid w:val="00CD73DF"/>
    <w:rsid w:val="00CE1935"/>
    <w:rsid w:val="00CF6C10"/>
    <w:rsid w:val="00D038FA"/>
    <w:rsid w:val="00D048F4"/>
    <w:rsid w:val="00D04ADF"/>
    <w:rsid w:val="00D22315"/>
    <w:rsid w:val="00D36C41"/>
    <w:rsid w:val="00D53B87"/>
    <w:rsid w:val="00D635E4"/>
    <w:rsid w:val="00D76CD9"/>
    <w:rsid w:val="00D85239"/>
    <w:rsid w:val="00DA425A"/>
    <w:rsid w:val="00DB14FC"/>
    <w:rsid w:val="00DB2E7C"/>
    <w:rsid w:val="00DB58C1"/>
    <w:rsid w:val="00DC5A27"/>
    <w:rsid w:val="00DC5ABE"/>
    <w:rsid w:val="00DE726F"/>
    <w:rsid w:val="00DF11BD"/>
    <w:rsid w:val="00DF36F7"/>
    <w:rsid w:val="00DF5AB5"/>
    <w:rsid w:val="00E20998"/>
    <w:rsid w:val="00E57006"/>
    <w:rsid w:val="00E66E59"/>
    <w:rsid w:val="00E72515"/>
    <w:rsid w:val="00EA1294"/>
    <w:rsid w:val="00ED04F0"/>
    <w:rsid w:val="00EE4ED9"/>
    <w:rsid w:val="00EF1302"/>
    <w:rsid w:val="00F21F07"/>
    <w:rsid w:val="00F3018E"/>
    <w:rsid w:val="00F414E2"/>
    <w:rsid w:val="00F54466"/>
    <w:rsid w:val="00F601D0"/>
    <w:rsid w:val="00F64579"/>
    <w:rsid w:val="00F64E64"/>
    <w:rsid w:val="00F67A6E"/>
    <w:rsid w:val="00F8116D"/>
    <w:rsid w:val="00F95276"/>
    <w:rsid w:val="00F95794"/>
    <w:rsid w:val="00F974D3"/>
    <w:rsid w:val="00FC4733"/>
    <w:rsid w:val="00FC7F5F"/>
    <w:rsid w:val="00FE42BD"/>
    <w:rsid w:val="00FF013E"/>
    <w:rsid w:val="00FF43BF"/>
    <w:rsid w:val="00FF584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B3E10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semiHidden/>
    <w:rsid w:val="005A3E2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nhideWhenUsed/>
    <w:rsid w:val="00874D4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874D46"/>
    <w:rPr>
      <w:sz w:val="24"/>
      <w:szCs w:val="24"/>
    </w:rPr>
  </w:style>
  <w:style w:type="paragraph" w:styleId="Zpat">
    <w:name w:val="footer"/>
    <w:basedOn w:val="Normln"/>
    <w:link w:val="ZpatChar"/>
    <w:unhideWhenUsed/>
    <w:rsid w:val="00874D4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874D46"/>
    <w:rPr>
      <w:sz w:val="24"/>
      <w:szCs w:val="24"/>
    </w:rPr>
  </w:style>
  <w:style w:type="paragraph" w:styleId="Revize">
    <w:name w:val="Revision"/>
    <w:hidden/>
    <w:uiPriority w:val="99"/>
    <w:semiHidden/>
    <w:rsid w:val="00531B8A"/>
    <w:rPr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745B6E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745B6E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745B6E"/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745B6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745B6E"/>
    <w:rPr>
      <w:b/>
      <w:bCs/>
    </w:rPr>
  </w:style>
  <w:style w:type="character" w:customStyle="1" w:styleId="x193iq5w">
    <w:name w:val="x193iq5w"/>
    <w:basedOn w:val="Standardnpsmoodstavce"/>
    <w:rsid w:val="00816C2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2</Pages>
  <Words>976</Words>
  <Characters>5765</Characters>
  <Application>Microsoft Office Word</Application>
  <DocSecurity>0</DocSecurity>
  <Lines>48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Miloš Spáčil</dc:creator>
  <cp:lastModifiedBy>Uživatel</cp:lastModifiedBy>
  <cp:revision>5</cp:revision>
  <cp:lastPrinted>2020-03-09T14:30:00Z</cp:lastPrinted>
  <dcterms:created xsi:type="dcterms:W3CDTF">2024-02-27T10:54:00Z</dcterms:created>
  <dcterms:modified xsi:type="dcterms:W3CDTF">2024-02-27T14:37:00Z</dcterms:modified>
</cp:coreProperties>
</file>